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6A09" w14:textId="77777777" w:rsidR="008156C0" w:rsidRDefault="008156C0" w:rsidP="008156C0">
      <w:pPr>
        <w:rPr>
          <w:color w:val="0066FF"/>
          <w:sz w:val="40"/>
          <w:szCs w:val="40"/>
        </w:rPr>
      </w:pPr>
    </w:p>
    <w:p w14:paraId="30820F73" w14:textId="77777777" w:rsidR="008156C0" w:rsidRDefault="008156C0" w:rsidP="008156C0">
      <w:pPr>
        <w:rPr>
          <w:color w:val="0066FF"/>
          <w:sz w:val="40"/>
          <w:szCs w:val="40"/>
        </w:rPr>
      </w:pPr>
    </w:p>
    <w:p w14:paraId="470BEE90" w14:textId="1A61AEF8" w:rsidR="00674806" w:rsidRPr="008156C0" w:rsidRDefault="00BD0A63" w:rsidP="008156C0">
      <w:pPr>
        <w:ind w:left="567" w:firstLine="0"/>
        <w:rPr>
          <w:color w:val="0066FF"/>
          <w:sz w:val="40"/>
          <w:szCs w:val="40"/>
        </w:rPr>
      </w:pPr>
      <w:r w:rsidRPr="008156C0">
        <w:rPr>
          <w:color w:val="0066FF"/>
          <w:sz w:val="40"/>
          <w:szCs w:val="40"/>
        </w:rPr>
        <w:t>Описание процессов, обеспечивающих поддержание жизненного цикла программного обеспечения «Система автоматизированной обработки материалов авиасъемки водных биологических ресурсов»</w:t>
      </w:r>
    </w:p>
    <w:p w14:paraId="556574C7" w14:textId="303DCAAA" w:rsidR="00BD0A63" w:rsidRDefault="00BD0A63" w:rsidP="008156C0">
      <w:pPr>
        <w:jc w:val="center"/>
      </w:pPr>
      <w:r>
        <w:br w:type="page"/>
      </w:r>
    </w:p>
    <w:p w14:paraId="4307CEED" w14:textId="77777777" w:rsidR="008156C0" w:rsidRDefault="00BD0A63" w:rsidP="008156C0">
      <w:pPr>
        <w:jc w:val="center"/>
      </w:pPr>
      <w:r>
        <w:lastRenderedPageBreak/>
        <w:t>Содержание</w:t>
      </w:r>
    </w:p>
    <w:sdt>
      <w:sdtPr>
        <w:id w:val="-1339151369"/>
        <w:docPartObj>
          <w:docPartGallery w:val="Table of Contents"/>
          <w:docPartUnique/>
        </w:docPartObj>
      </w:sdtPr>
      <w:sdtEndPr>
        <w:rPr>
          <w:rFonts w:ascii="Museo Sans Cyrl 500" w:eastAsiaTheme="minorHAnsi" w:hAnsi="Museo Sans Cyrl 500" w:cstheme="minorBidi"/>
          <w:b/>
          <w:bCs/>
          <w:color w:val="auto"/>
          <w:sz w:val="28"/>
          <w:szCs w:val="22"/>
          <w:lang w:eastAsia="en-US"/>
        </w:rPr>
      </w:sdtEndPr>
      <w:sdtContent>
        <w:p w14:paraId="1D9A2FD1" w14:textId="73B663CF" w:rsidR="008156C0" w:rsidRDefault="008156C0">
          <w:pPr>
            <w:pStyle w:val="aa"/>
          </w:pPr>
        </w:p>
        <w:p w14:paraId="106114D5" w14:textId="2823E1C0" w:rsidR="008156C0" w:rsidRDefault="008156C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6791784" w:history="1">
            <w:r w:rsidRPr="0015768E">
              <w:rPr>
                <w:rStyle w:val="ab"/>
                <w:noProof/>
              </w:rPr>
              <w:t>Аннотация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8F13D" w14:textId="215D13AB" w:rsidR="008156C0" w:rsidRDefault="008156C0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85" w:history="1">
            <w:r w:rsidRPr="0015768E">
              <w:rPr>
                <w:rStyle w:val="ab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Описание процессов поддержки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BA467" w14:textId="6F64690F" w:rsidR="008156C0" w:rsidRDefault="008156C0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86" w:history="1">
            <w:r w:rsidRPr="0015768E">
              <w:rPr>
                <w:rStyle w:val="ab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Настройка и установка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EC4FB" w14:textId="35EA7D41" w:rsidR="008156C0" w:rsidRDefault="008156C0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87" w:history="1">
            <w:r w:rsidRPr="0015768E">
              <w:rPr>
                <w:rStyle w:val="ab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Техническая поддержка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7A88D" w14:textId="25B55DDB" w:rsidR="008156C0" w:rsidRDefault="008156C0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88" w:history="1">
            <w:r w:rsidRPr="0015768E">
              <w:rPr>
                <w:rStyle w:val="ab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Модернизация Системы и устранение неисправностей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9FB1E" w14:textId="5E682977" w:rsidR="008156C0" w:rsidRDefault="008156C0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89" w:history="1">
            <w:r w:rsidRPr="0015768E">
              <w:rPr>
                <w:rStyle w:val="ab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Услуги по доработке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39C32" w14:textId="7DB0FF34" w:rsidR="008156C0" w:rsidRDefault="008156C0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90" w:history="1">
            <w:r w:rsidRPr="0015768E">
              <w:rPr>
                <w:rStyle w:val="ab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Необходимый персонал, обеспечивающий поддержку работоспособности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BEC07" w14:textId="478C9A7B" w:rsidR="008156C0" w:rsidRDefault="008156C0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91" w:history="1">
            <w:r w:rsidRPr="0015768E">
              <w:rPr>
                <w:rStyle w:val="ab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Персонал, обеспечивающий работу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A956B" w14:textId="514EE24A" w:rsidR="008156C0" w:rsidRDefault="008156C0">
          <w:pPr>
            <w:pStyle w:val="31"/>
            <w:tabs>
              <w:tab w:val="left" w:pos="2063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92" w:history="1">
            <w:r w:rsidRPr="0015768E">
              <w:rPr>
                <w:rStyle w:val="ab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Пользователь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311A6" w14:textId="20E019C6" w:rsidR="008156C0" w:rsidRDefault="008156C0">
          <w:pPr>
            <w:pStyle w:val="31"/>
            <w:tabs>
              <w:tab w:val="left" w:pos="2085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93" w:history="1">
            <w:r w:rsidRPr="0015768E">
              <w:rPr>
                <w:rStyle w:val="ab"/>
                <w:noProof/>
              </w:rPr>
              <w:t>2.1.2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Администратор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8D6BC" w14:textId="06B03514" w:rsidR="008156C0" w:rsidRDefault="008156C0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791794" w:history="1">
            <w:r w:rsidRPr="0015768E">
              <w:rPr>
                <w:rStyle w:val="ab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15768E">
              <w:rPr>
                <w:rStyle w:val="ab"/>
                <w:noProof/>
              </w:rPr>
              <w:t>Персонал, обеспечивающий техническую поддержку и модернизацию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_Toc66791794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936F9" w14:textId="3836261E" w:rsidR="008156C0" w:rsidRDefault="008156C0">
          <w:r>
            <w:rPr>
              <w:b/>
              <w:bCs/>
            </w:rPr>
            <w:fldChar w:fldCharType="end"/>
          </w:r>
        </w:p>
      </w:sdtContent>
    </w:sdt>
    <w:p w14:paraId="4D94A377" w14:textId="5DEF5E76" w:rsidR="00BD0A63" w:rsidRDefault="00BD0A63" w:rsidP="00BD0A63"/>
    <w:p w14:paraId="4C5B2721" w14:textId="77777777" w:rsidR="00BD0A63" w:rsidRDefault="00BD0A63">
      <w:r>
        <w:br w:type="page"/>
      </w:r>
    </w:p>
    <w:p w14:paraId="624135FA" w14:textId="7186D480" w:rsidR="00BD0A63" w:rsidRDefault="004856CF" w:rsidP="008156C0">
      <w:pPr>
        <w:pStyle w:val="1"/>
        <w:numPr>
          <w:ilvl w:val="0"/>
          <w:numId w:val="0"/>
        </w:numPr>
        <w:ind w:left="431"/>
        <w:jc w:val="center"/>
      </w:pPr>
      <w:bookmarkStart w:id="0" w:name="_Toc66791784"/>
      <w:r>
        <w:lastRenderedPageBreak/>
        <w:t>Аннотация</w:t>
      </w:r>
      <w:bookmarkEnd w:id="0"/>
    </w:p>
    <w:p w14:paraId="5C93164E" w14:textId="40AF6763" w:rsidR="00626D44" w:rsidRDefault="004856CF" w:rsidP="004856CF">
      <w:r>
        <w:t xml:space="preserve">Данный документ содержит описание процессов поддержания жизненного цикла программного обеспечения «Система автоматизированной обработки </w:t>
      </w:r>
      <w:r w:rsidR="004909CF">
        <w:t>материалов авиасъемки водных биологических ресурсов</w:t>
      </w:r>
      <w:r>
        <w:t>»</w:t>
      </w:r>
      <w:r w:rsidR="004909CF">
        <w:t xml:space="preserve"> (далее – ПО САОМА ВБР), в том числе информация об устранении неисправностей, выявленных в ходе эксплуатации продукта, </w:t>
      </w:r>
      <w:r w:rsidR="00187CBF">
        <w:t>его улучшениях и обновлениях, а также информация о персонале, необходимом для обеспечения поддержки и эксплуатации программного продукта.</w:t>
      </w:r>
    </w:p>
    <w:p w14:paraId="241E22C0" w14:textId="77777777" w:rsidR="00626D44" w:rsidRDefault="00626D44">
      <w:pPr>
        <w:spacing w:after="160" w:line="259" w:lineRule="auto"/>
        <w:ind w:firstLine="0"/>
      </w:pPr>
      <w:r>
        <w:br w:type="page"/>
      </w:r>
    </w:p>
    <w:p w14:paraId="2D08ABB1" w14:textId="2485E24E" w:rsidR="004856CF" w:rsidRDefault="007000D5" w:rsidP="007000D5">
      <w:pPr>
        <w:pStyle w:val="1"/>
        <w:numPr>
          <w:ilvl w:val="0"/>
          <w:numId w:val="2"/>
        </w:numPr>
        <w:jc w:val="center"/>
      </w:pPr>
      <w:bookmarkStart w:id="1" w:name="_Toc66791785"/>
      <w:r>
        <w:lastRenderedPageBreak/>
        <w:t>Описание процессов поддержки</w:t>
      </w:r>
      <w:bookmarkEnd w:id="1"/>
    </w:p>
    <w:p w14:paraId="3F479590" w14:textId="03AFEE0A" w:rsidR="007000D5" w:rsidRDefault="002F7AA7" w:rsidP="007000D5">
      <w:r>
        <w:t>Сопровождение по поддержанию жизненного цикла ПО САОМА ВБР состоит из нескольких процессов:</w:t>
      </w:r>
    </w:p>
    <w:p w14:paraId="0F4BB181" w14:textId="447B9264" w:rsidR="002F7AA7" w:rsidRDefault="002F7AA7" w:rsidP="0084745D">
      <w:pPr>
        <w:pStyle w:val="a9"/>
        <w:numPr>
          <w:ilvl w:val="0"/>
          <w:numId w:val="3"/>
        </w:numPr>
        <w:ind w:left="1066" w:hanging="357"/>
      </w:pPr>
      <w:r>
        <w:t>Настройка и установка системы;</w:t>
      </w:r>
    </w:p>
    <w:p w14:paraId="53ABEF87" w14:textId="3172A42C" w:rsidR="002F7AA7" w:rsidRDefault="002F7AA7" w:rsidP="0084745D">
      <w:pPr>
        <w:pStyle w:val="a9"/>
        <w:numPr>
          <w:ilvl w:val="0"/>
          <w:numId w:val="3"/>
        </w:numPr>
        <w:ind w:left="1066" w:hanging="357"/>
      </w:pPr>
      <w:r>
        <w:t>Техническая поддержка пользователей;</w:t>
      </w:r>
    </w:p>
    <w:p w14:paraId="1610FDF5" w14:textId="111E2606" w:rsidR="002F7AA7" w:rsidRDefault="00817B35" w:rsidP="0084745D">
      <w:pPr>
        <w:pStyle w:val="a9"/>
        <w:numPr>
          <w:ilvl w:val="0"/>
          <w:numId w:val="3"/>
        </w:numPr>
        <w:ind w:left="1066" w:hanging="357"/>
      </w:pPr>
      <w:r>
        <w:t>Модернизация системы;</w:t>
      </w:r>
    </w:p>
    <w:p w14:paraId="07F0EA42" w14:textId="25C7C46C" w:rsidR="00817B35" w:rsidRDefault="00817B35" w:rsidP="0084745D">
      <w:pPr>
        <w:pStyle w:val="a9"/>
        <w:numPr>
          <w:ilvl w:val="0"/>
          <w:numId w:val="3"/>
        </w:numPr>
        <w:ind w:left="1066" w:hanging="357"/>
      </w:pPr>
      <w:r>
        <w:t>Оказание услуг по доработке.</w:t>
      </w:r>
    </w:p>
    <w:p w14:paraId="7BC71CA0" w14:textId="1B18650F" w:rsidR="00451C44" w:rsidRDefault="00451C44" w:rsidP="00451C44">
      <w:r>
        <w:t>Целью сопровождения системы является:</w:t>
      </w:r>
    </w:p>
    <w:p w14:paraId="11E9BB61" w14:textId="43F250AC" w:rsidR="00451C44" w:rsidRDefault="00451C44" w:rsidP="0084745D">
      <w:pPr>
        <w:pStyle w:val="a9"/>
        <w:numPr>
          <w:ilvl w:val="0"/>
          <w:numId w:val="5"/>
        </w:numPr>
        <w:ind w:left="1066" w:hanging="357"/>
      </w:pPr>
      <w:r>
        <w:t xml:space="preserve">Обеспечение первичной настройки и установки ПО </w:t>
      </w:r>
      <w:r w:rsidR="00B85763">
        <w:t>САОМА ВБР на технических средствах пользователей;</w:t>
      </w:r>
    </w:p>
    <w:p w14:paraId="420DB50B" w14:textId="6D88B6A5" w:rsidR="00BB5B92" w:rsidRDefault="00BB5B92" w:rsidP="0084745D">
      <w:pPr>
        <w:pStyle w:val="a9"/>
        <w:numPr>
          <w:ilvl w:val="0"/>
          <w:numId w:val="5"/>
        </w:numPr>
        <w:ind w:left="1066" w:hanging="357"/>
      </w:pPr>
      <w:r>
        <w:t xml:space="preserve">Поддержание стабильной работы и выполнение целей ПО в ходе </w:t>
      </w:r>
      <w:r w:rsidR="00807B25">
        <w:t>эксплуатации;</w:t>
      </w:r>
    </w:p>
    <w:p w14:paraId="4C5ED7C6" w14:textId="1810E5F3" w:rsidR="00807B25" w:rsidRDefault="00807B25" w:rsidP="0084745D">
      <w:pPr>
        <w:pStyle w:val="a9"/>
        <w:numPr>
          <w:ilvl w:val="0"/>
          <w:numId w:val="5"/>
        </w:numPr>
        <w:ind w:left="1066" w:hanging="357"/>
      </w:pPr>
      <w:r>
        <w:t>Обеспечение технической поддержки при возникновении проблем в ходе эксплуатации;</w:t>
      </w:r>
    </w:p>
    <w:p w14:paraId="5B525B31" w14:textId="188FF0DC" w:rsidR="00807B25" w:rsidRDefault="004F6488" w:rsidP="0084745D">
      <w:pPr>
        <w:pStyle w:val="a9"/>
        <w:numPr>
          <w:ilvl w:val="0"/>
          <w:numId w:val="5"/>
        </w:numPr>
        <w:ind w:left="1066" w:hanging="357"/>
      </w:pPr>
      <w:r>
        <w:t>Гарантия безопасного использования системы и дальнейшего ее развития.</w:t>
      </w:r>
    </w:p>
    <w:p w14:paraId="6517F4CC" w14:textId="3F4BBD9E" w:rsidR="004F6488" w:rsidRDefault="004F6488" w:rsidP="004F6488"/>
    <w:p w14:paraId="57B629A5" w14:textId="1980563F" w:rsidR="004F6488" w:rsidRDefault="002464AB" w:rsidP="002464AB">
      <w:pPr>
        <w:pStyle w:val="2"/>
      </w:pPr>
      <w:bookmarkStart w:id="2" w:name="_Toc66791786"/>
      <w:r>
        <w:t xml:space="preserve">Настройка и установка </w:t>
      </w:r>
      <w:r w:rsidR="00BC539A">
        <w:t>С</w:t>
      </w:r>
      <w:r>
        <w:t>истемы</w:t>
      </w:r>
      <w:bookmarkEnd w:id="2"/>
    </w:p>
    <w:p w14:paraId="57D7136F" w14:textId="5B9492CD" w:rsidR="002464AB" w:rsidRDefault="002464AB" w:rsidP="002464AB">
      <w:r>
        <w:t>Первичная настройка и установка системы на технических средствах пользователей</w:t>
      </w:r>
      <w:r w:rsidR="00816945">
        <w:t xml:space="preserve"> производится администраторами Системы</w:t>
      </w:r>
      <w:r w:rsidR="0064275A">
        <w:t xml:space="preserve">. Документация по установке и первичной настройке Системы помогает администраторам быстро и уверенно </w:t>
      </w:r>
      <w:r w:rsidR="00354CF9">
        <w:t>развернуть программный продукт и предоставить доступ пользователям к нему.</w:t>
      </w:r>
    </w:p>
    <w:p w14:paraId="6DD0B21D" w14:textId="6B79620F" w:rsidR="0090304E" w:rsidRDefault="0090304E" w:rsidP="0090304E">
      <w:pPr>
        <w:pStyle w:val="2"/>
      </w:pPr>
      <w:bookmarkStart w:id="3" w:name="_Toc66791787"/>
      <w:r>
        <w:t xml:space="preserve">Техническая поддержка </w:t>
      </w:r>
      <w:r w:rsidR="00BC539A">
        <w:t>Системы</w:t>
      </w:r>
      <w:bookmarkEnd w:id="3"/>
    </w:p>
    <w:p w14:paraId="2AB3DBFA" w14:textId="41D3B444" w:rsidR="00BC539A" w:rsidRDefault="00BC539A" w:rsidP="00BC539A">
      <w:r>
        <w:t xml:space="preserve">Техническая поддержка необходима для консультирования пользователей, столкнувшихся с трудностями в ходе эксплуатации Системы, и администраторов по вопросам установки, настройки </w:t>
      </w:r>
      <w:r>
        <w:lastRenderedPageBreak/>
        <w:t xml:space="preserve">или модернизации программы. Техническая поддержка </w:t>
      </w:r>
      <w:r w:rsidR="007B2798">
        <w:t xml:space="preserve">может </w:t>
      </w:r>
      <w:r>
        <w:t>осуществлят</w:t>
      </w:r>
      <w:r w:rsidR="007B2798">
        <w:t>ь</w:t>
      </w:r>
      <w:r>
        <w:t>ся</w:t>
      </w:r>
      <w:r w:rsidR="007B2798">
        <w:t xml:space="preserve"> по телефону, электронной почте или в личном порядке, когда техническо</w:t>
      </w:r>
      <w:r w:rsidR="00293D3E">
        <w:t>е</w:t>
      </w:r>
      <w:r w:rsidR="007B2798">
        <w:t xml:space="preserve"> обслуживани</w:t>
      </w:r>
      <w:r w:rsidR="00293D3E">
        <w:t>е</w:t>
      </w:r>
      <w:r w:rsidR="007B2798">
        <w:t xml:space="preserve"> и доработк</w:t>
      </w:r>
      <w:r w:rsidR="00293D3E">
        <w:t>а</w:t>
      </w:r>
      <w:r w:rsidR="007B2798">
        <w:t xml:space="preserve"> согласованы Договором о </w:t>
      </w:r>
      <w:r w:rsidR="00293D3E">
        <w:t>соответствующих работах.</w:t>
      </w:r>
      <w:r w:rsidR="007B2798">
        <w:t xml:space="preserve"> </w:t>
      </w:r>
      <w:r w:rsidR="00293D3E">
        <w:t>Такие работы проводят сотрудники правообладателя ПО САОМА ВБР.</w:t>
      </w:r>
    </w:p>
    <w:p w14:paraId="7E726BBF" w14:textId="77777777" w:rsidR="00F50284" w:rsidRDefault="00F50284" w:rsidP="00BC539A">
      <w:r>
        <w:t>При необходимости технической поддержки доступны следующие услуги:</w:t>
      </w:r>
    </w:p>
    <w:p w14:paraId="71B76A6C" w14:textId="00D531CE" w:rsidR="00F50284" w:rsidRDefault="00F50284" w:rsidP="0084745D">
      <w:pPr>
        <w:pStyle w:val="a9"/>
        <w:numPr>
          <w:ilvl w:val="0"/>
          <w:numId w:val="6"/>
        </w:numPr>
        <w:ind w:left="1066" w:hanging="357"/>
      </w:pPr>
      <w:r>
        <w:t>Помощь в первичной установке и настройке программы;</w:t>
      </w:r>
    </w:p>
    <w:p w14:paraId="0DE45978" w14:textId="161AC602" w:rsidR="00F50284" w:rsidRDefault="00F50284" w:rsidP="0084745D">
      <w:pPr>
        <w:pStyle w:val="a9"/>
        <w:numPr>
          <w:ilvl w:val="0"/>
          <w:numId w:val="6"/>
        </w:numPr>
        <w:ind w:left="1066" w:hanging="357"/>
      </w:pPr>
      <w:r>
        <w:t xml:space="preserve">Помощь в администрировании </w:t>
      </w:r>
      <w:r w:rsidR="00745E9E">
        <w:t>программы;</w:t>
      </w:r>
    </w:p>
    <w:p w14:paraId="1C2AF6BF" w14:textId="4D93B097" w:rsidR="00745E9E" w:rsidRDefault="00745E9E" w:rsidP="0084745D">
      <w:pPr>
        <w:pStyle w:val="a9"/>
        <w:numPr>
          <w:ilvl w:val="0"/>
          <w:numId w:val="6"/>
        </w:numPr>
        <w:ind w:left="1066" w:hanging="357"/>
      </w:pPr>
      <w:r>
        <w:t>Помощь в установке обновлений, модернизации программы;</w:t>
      </w:r>
    </w:p>
    <w:p w14:paraId="35EA6410" w14:textId="46CACE46" w:rsidR="00745E9E" w:rsidRDefault="00745E9E" w:rsidP="0084745D">
      <w:pPr>
        <w:pStyle w:val="a9"/>
        <w:numPr>
          <w:ilvl w:val="0"/>
          <w:numId w:val="6"/>
        </w:numPr>
        <w:ind w:left="1066" w:hanging="357"/>
      </w:pPr>
      <w:r>
        <w:t>Консультация по функционалу, эксплуатации программы;</w:t>
      </w:r>
    </w:p>
    <w:p w14:paraId="7618E983" w14:textId="77777777" w:rsidR="006B2148" w:rsidRDefault="0071449C" w:rsidP="0084745D">
      <w:pPr>
        <w:pStyle w:val="a9"/>
        <w:numPr>
          <w:ilvl w:val="0"/>
          <w:numId w:val="6"/>
        </w:numPr>
        <w:ind w:left="1066" w:hanging="357"/>
      </w:pPr>
      <w:r>
        <w:t>Поиск ошибок и у</w:t>
      </w:r>
      <w:r w:rsidR="006B2148">
        <w:t>ст</w:t>
      </w:r>
      <w:r>
        <w:t>ранение проблем</w:t>
      </w:r>
      <w:r w:rsidR="006B2148">
        <w:t>, появившихся в ходе эксплуатации;</w:t>
      </w:r>
    </w:p>
    <w:p w14:paraId="099D8A8A" w14:textId="77777777" w:rsidR="00B20548" w:rsidRDefault="006B2148" w:rsidP="0084745D">
      <w:pPr>
        <w:pStyle w:val="a9"/>
        <w:numPr>
          <w:ilvl w:val="0"/>
          <w:numId w:val="6"/>
        </w:numPr>
        <w:ind w:left="1066" w:hanging="357"/>
      </w:pPr>
      <w:r>
        <w:t>Предоставление актуальной документации по установке, настройке,</w:t>
      </w:r>
      <w:r w:rsidR="0071449C">
        <w:t xml:space="preserve"> </w:t>
      </w:r>
      <w:r>
        <w:t xml:space="preserve">работе программного обеспечения, в том числе и описание </w:t>
      </w:r>
      <w:r w:rsidR="002F508B">
        <w:t>изменений в новых версиях программы;</w:t>
      </w:r>
    </w:p>
    <w:p w14:paraId="1C1C9172" w14:textId="77777777" w:rsidR="00633A97" w:rsidRDefault="00B20548" w:rsidP="0084745D">
      <w:pPr>
        <w:pStyle w:val="a9"/>
        <w:numPr>
          <w:ilvl w:val="0"/>
          <w:numId w:val="6"/>
        </w:numPr>
        <w:ind w:left="1066" w:hanging="357"/>
      </w:pPr>
      <w:r>
        <w:t>Общие консультации, ответы на частные вопросы</w:t>
      </w:r>
      <w:r w:rsidR="00633A97">
        <w:t>.</w:t>
      </w:r>
    </w:p>
    <w:p w14:paraId="127285EF" w14:textId="77777777" w:rsidR="00633A97" w:rsidRDefault="00633A97" w:rsidP="00633A97"/>
    <w:p w14:paraId="6FBB5F80" w14:textId="24CC620D" w:rsidR="00633A97" w:rsidRDefault="00633A97" w:rsidP="00633A97">
      <w:pPr>
        <w:pStyle w:val="2"/>
      </w:pPr>
      <w:bookmarkStart w:id="4" w:name="_Toc66791788"/>
      <w:r>
        <w:t xml:space="preserve">Модернизация </w:t>
      </w:r>
      <w:r w:rsidR="00057C58">
        <w:t>С</w:t>
      </w:r>
      <w:r>
        <w:t>истемы и устранение неисправностей</w:t>
      </w:r>
      <w:bookmarkEnd w:id="4"/>
    </w:p>
    <w:p w14:paraId="6D5834C2" w14:textId="269E90F1" w:rsidR="00745E9E" w:rsidRPr="008553C3" w:rsidRDefault="002F508B" w:rsidP="00633A97">
      <w:r>
        <w:t xml:space="preserve"> </w:t>
      </w:r>
      <w:r w:rsidR="00057C58">
        <w:t>В ходе жизненного цикла ПО САОМА ВБР могут осуществляться модификации, связанные с внешними или внутренними обстоятельствами. Внешними обстоятельствами могут выступать изменения в законодательстве</w:t>
      </w:r>
      <w:r w:rsidR="008553C3">
        <w:t>, где использование каких-либо программных модулей может быть запрещено или наоборот –разрешено. Внутренними мо</w:t>
      </w:r>
      <w:r w:rsidR="00921D9A">
        <w:t>гут</w:t>
      </w:r>
      <w:r w:rsidR="008553C3">
        <w:t xml:space="preserve"> выступать желание разработчика исправить найденную уязвимость программы или произвести </w:t>
      </w:r>
      <w:r w:rsidR="002C4182">
        <w:t>улучшение функционала, удобства пр</w:t>
      </w:r>
      <w:r w:rsidR="00921D9A">
        <w:t>одукта</w:t>
      </w:r>
      <w:r w:rsidR="002C4182">
        <w:t>.</w:t>
      </w:r>
    </w:p>
    <w:p w14:paraId="5F0A2F8E" w14:textId="3BB5325D" w:rsidR="00E83932" w:rsidRDefault="009A400E" w:rsidP="007000D5">
      <w:r>
        <w:lastRenderedPageBreak/>
        <w:t xml:space="preserve">Пользователи могут влиять на развитие и обновление программного </w:t>
      </w:r>
      <w:r w:rsidR="00921D9A">
        <w:t>обеспечения</w:t>
      </w:r>
      <w:r>
        <w:t xml:space="preserve"> </w:t>
      </w:r>
      <w:r w:rsidR="00450DA9">
        <w:t>благодаря</w:t>
      </w:r>
      <w:r>
        <w:t xml:space="preserve"> </w:t>
      </w:r>
      <w:r w:rsidR="009845D0">
        <w:t>предложени</w:t>
      </w:r>
      <w:r w:rsidR="00450DA9">
        <w:t>ям</w:t>
      </w:r>
      <w:r w:rsidR="009845D0">
        <w:t xml:space="preserve"> по усовершенствованию. </w:t>
      </w:r>
      <w:r w:rsidR="00450DA9">
        <w:t>При заключении Договора обеспечения технической поддержкой</w:t>
      </w:r>
      <w:r w:rsidR="00921D9A">
        <w:t xml:space="preserve"> Заказчику</w:t>
      </w:r>
      <w:r w:rsidR="00450DA9">
        <w:t xml:space="preserve"> предоставляются контакты, по которым </w:t>
      </w:r>
      <w:r w:rsidR="00921D9A">
        <w:t>пользователи</w:t>
      </w:r>
      <w:r w:rsidR="00450DA9">
        <w:t xml:space="preserve"> могут присылать предложения. </w:t>
      </w:r>
      <w:r w:rsidR="009845D0">
        <w:t>Предложения принимаются в период обеспечения технической поддержк</w:t>
      </w:r>
      <w:r w:rsidR="00E83932">
        <w:t>ой</w:t>
      </w:r>
      <w:r w:rsidR="00450DA9">
        <w:t>.</w:t>
      </w:r>
    </w:p>
    <w:p w14:paraId="385249C1" w14:textId="77777777" w:rsidR="004C0BE8" w:rsidRDefault="00E83932" w:rsidP="007000D5">
      <w:r>
        <w:t>В ходе модернизации оказываются следующие услуги:</w:t>
      </w:r>
    </w:p>
    <w:p w14:paraId="2DD73929" w14:textId="24501548" w:rsidR="007000D5" w:rsidRDefault="00557936" w:rsidP="00921D9A">
      <w:pPr>
        <w:pStyle w:val="a9"/>
        <w:numPr>
          <w:ilvl w:val="0"/>
          <w:numId w:val="7"/>
        </w:numPr>
        <w:ind w:left="1066" w:hanging="357"/>
      </w:pPr>
      <w:r>
        <w:t>Поиск и устранение ошибок, выявленных в ходе установки, настройки, работы или обновлении программы;</w:t>
      </w:r>
    </w:p>
    <w:p w14:paraId="2F4D2FF1" w14:textId="2BB70788" w:rsidR="00557936" w:rsidRDefault="00557936" w:rsidP="00921D9A">
      <w:pPr>
        <w:pStyle w:val="a9"/>
        <w:numPr>
          <w:ilvl w:val="0"/>
          <w:numId w:val="7"/>
        </w:numPr>
        <w:ind w:left="1066" w:hanging="357"/>
      </w:pPr>
      <w:r>
        <w:t>Модернизация программы по причинам внутренних или внешних обстоятельств;</w:t>
      </w:r>
    </w:p>
    <w:p w14:paraId="27A8B889" w14:textId="1938F47B" w:rsidR="00557936" w:rsidRDefault="00557936" w:rsidP="00921D9A">
      <w:pPr>
        <w:pStyle w:val="a9"/>
        <w:numPr>
          <w:ilvl w:val="0"/>
          <w:numId w:val="7"/>
        </w:numPr>
        <w:ind w:left="1066" w:hanging="357"/>
      </w:pPr>
      <w:r>
        <w:t>Прием предложений от пользователей на внесение изменений</w:t>
      </w:r>
      <w:r w:rsidR="00F9341C">
        <w:t xml:space="preserve"> в программный продукт;</w:t>
      </w:r>
    </w:p>
    <w:p w14:paraId="3907D66B" w14:textId="2076997B" w:rsidR="00F9341C" w:rsidRDefault="00F9341C" w:rsidP="00921D9A">
      <w:pPr>
        <w:pStyle w:val="a9"/>
        <w:numPr>
          <w:ilvl w:val="0"/>
          <w:numId w:val="7"/>
        </w:numPr>
        <w:ind w:left="1066" w:hanging="357"/>
      </w:pPr>
      <w:r>
        <w:t>Консультации по вопросам технической реализации пожеланий пользователей;</w:t>
      </w:r>
    </w:p>
    <w:p w14:paraId="00EAB824" w14:textId="5708669D" w:rsidR="002E01E3" w:rsidRDefault="002E01E3" w:rsidP="00921D9A">
      <w:pPr>
        <w:pStyle w:val="a9"/>
        <w:numPr>
          <w:ilvl w:val="0"/>
          <w:numId w:val="7"/>
        </w:numPr>
        <w:ind w:left="1066" w:hanging="357"/>
      </w:pPr>
      <w:r>
        <w:t xml:space="preserve">Предоставление заказчику новых версий программного обеспечения, если это допускает Договор между </w:t>
      </w:r>
      <w:r w:rsidR="00921D9A">
        <w:t>З</w:t>
      </w:r>
      <w:r>
        <w:t>аказчиком и правообладателем;</w:t>
      </w:r>
    </w:p>
    <w:p w14:paraId="0F434B0A" w14:textId="0020FDD6" w:rsidR="0080555E" w:rsidRDefault="002E01E3" w:rsidP="00921D9A">
      <w:pPr>
        <w:pStyle w:val="a9"/>
        <w:numPr>
          <w:ilvl w:val="0"/>
          <w:numId w:val="7"/>
        </w:numPr>
        <w:ind w:left="1066" w:hanging="357"/>
      </w:pPr>
      <w:r>
        <w:t>Обеспечение пользователей изменениям</w:t>
      </w:r>
      <w:r w:rsidR="0080555E">
        <w:t xml:space="preserve">и и дополнениями с соответствующей документацией, если это допускает Договор между </w:t>
      </w:r>
      <w:r w:rsidR="00921D9A">
        <w:t>З</w:t>
      </w:r>
      <w:r w:rsidR="0080555E">
        <w:t>аказчиком и правообладателем.</w:t>
      </w:r>
    </w:p>
    <w:p w14:paraId="55D55C79" w14:textId="77777777" w:rsidR="0080555E" w:rsidRDefault="0080555E">
      <w:pPr>
        <w:spacing w:after="160" w:line="259" w:lineRule="auto"/>
        <w:ind w:firstLine="0"/>
      </w:pPr>
      <w:r>
        <w:br w:type="page"/>
      </w:r>
    </w:p>
    <w:p w14:paraId="2E8842B4" w14:textId="77777777" w:rsidR="0080555E" w:rsidRDefault="0080555E" w:rsidP="0080555E">
      <w:pPr>
        <w:pStyle w:val="2"/>
      </w:pPr>
      <w:bookmarkStart w:id="5" w:name="_Toc66791789"/>
      <w:r>
        <w:lastRenderedPageBreak/>
        <w:t>Услуги по доработке системы</w:t>
      </w:r>
      <w:bookmarkEnd w:id="5"/>
    </w:p>
    <w:p w14:paraId="1FF0B046" w14:textId="5712AE58" w:rsidR="00CA3871" w:rsidRDefault="002200C2" w:rsidP="0080555E">
      <w:r>
        <w:t xml:space="preserve">Если </w:t>
      </w:r>
      <w:r w:rsidR="00CA3871">
        <w:t>З</w:t>
      </w:r>
      <w:r>
        <w:t>аказчик заинтересует</w:t>
      </w:r>
      <w:r w:rsidR="00CA3871">
        <w:t>ся</w:t>
      </w:r>
      <w:r>
        <w:t xml:space="preserve"> расширением функционала его версии Системы, представитель </w:t>
      </w:r>
      <w:r w:rsidR="00CA3871">
        <w:t>З</w:t>
      </w:r>
      <w:r>
        <w:t xml:space="preserve">аказчика направляет свои пожелания и предложения в адрес разработчика программного продукта. </w:t>
      </w:r>
      <w:r w:rsidR="008A72F3">
        <w:t>Разработчиками п</w:t>
      </w:r>
      <w:r>
        <w:t>роводится анализ и консультационная помощь</w:t>
      </w:r>
      <w:r w:rsidR="00601096">
        <w:t xml:space="preserve"> </w:t>
      </w:r>
      <w:r w:rsidR="008A72F3">
        <w:t xml:space="preserve">по технической реализации предложений </w:t>
      </w:r>
      <w:r w:rsidR="00921D9A">
        <w:t>З</w:t>
      </w:r>
      <w:r w:rsidR="008A72F3">
        <w:t xml:space="preserve">аказчика. </w:t>
      </w:r>
      <w:r w:rsidR="00CA3871">
        <w:t>Далее все вопросы по срокам, стоимости работ, подписанием соответствующих Договоров согласовываются между Заказчиком и Исполнителем.</w:t>
      </w:r>
    </w:p>
    <w:p w14:paraId="35D82287" w14:textId="77777777" w:rsidR="00FB47C7" w:rsidRDefault="00CA3871" w:rsidP="0080555E">
      <w:r>
        <w:t>В ходе доработки программного продукта осуществляются следующие услуги:</w:t>
      </w:r>
    </w:p>
    <w:p w14:paraId="0C1CB543" w14:textId="0C0BC967" w:rsidR="007B0B0B" w:rsidRDefault="00FB47C7" w:rsidP="00921D9A">
      <w:pPr>
        <w:pStyle w:val="a9"/>
        <w:numPr>
          <w:ilvl w:val="0"/>
          <w:numId w:val="8"/>
        </w:numPr>
        <w:ind w:left="1066" w:hanging="357"/>
      </w:pPr>
      <w:r>
        <w:t>Анализ</w:t>
      </w:r>
      <w:r w:rsidR="007B0B0B">
        <w:t>, оценка и консультационная помощь</w:t>
      </w:r>
      <w:r w:rsidR="00921D9A">
        <w:t xml:space="preserve"> по</w:t>
      </w:r>
      <w:r>
        <w:t xml:space="preserve"> </w:t>
      </w:r>
      <w:r w:rsidR="007B0B0B">
        <w:t>предложени</w:t>
      </w:r>
      <w:r w:rsidR="00921D9A">
        <w:t>ям</w:t>
      </w:r>
      <w:r w:rsidR="007B0B0B">
        <w:t xml:space="preserve"> и пожелани</w:t>
      </w:r>
      <w:r w:rsidR="00921D9A">
        <w:t>ям</w:t>
      </w:r>
      <w:r w:rsidR="007B0B0B">
        <w:t xml:space="preserve"> Заказчика;</w:t>
      </w:r>
    </w:p>
    <w:p w14:paraId="5E558EE5" w14:textId="77777777" w:rsidR="00D32A0F" w:rsidRDefault="007B0B0B" w:rsidP="00921D9A">
      <w:pPr>
        <w:pStyle w:val="a9"/>
        <w:numPr>
          <w:ilvl w:val="0"/>
          <w:numId w:val="8"/>
        </w:numPr>
        <w:ind w:left="1066" w:hanging="357"/>
      </w:pPr>
      <w:r>
        <w:t xml:space="preserve">Доработка или исправление функционала Системы на основании </w:t>
      </w:r>
      <w:r w:rsidR="00D32A0F">
        <w:t>предложений Заказчика;</w:t>
      </w:r>
    </w:p>
    <w:p w14:paraId="374792B6" w14:textId="77777777" w:rsidR="00D32A0F" w:rsidRDefault="00D32A0F" w:rsidP="00921D9A">
      <w:pPr>
        <w:pStyle w:val="a9"/>
        <w:numPr>
          <w:ilvl w:val="0"/>
          <w:numId w:val="8"/>
        </w:numPr>
        <w:ind w:left="1066" w:hanging="357"/>
      </w:pPr>
      <w:r>
        <w:t>Исправление некритичных ошибок, из-за которых возникают неудобства в ходе эксплуатации программы;</w:t>
      </w:r>
    </w:p>
    <w:p w14:paraId="57566D40" w14:textId="77777777" w:rsidR="00677BBE" w:rsidRDefault="00D32A0F" w:rsidP="00921D9A">
      <w:pPr>
        <w:pStyle w:val="a9"/>
        <w:numPr>
          <w:ilvl w:val="0"/>
          <w:numId w:val="8"/>
        </w:numPr>
        <w:ind w:left="1066" w:hanging="357"/>
      </w:pPr>
      <w:r>
        <w:t xml:space="preserve">Разработки </w:t>
      </w:r>
      <w:r w:rsidR="00677BBE">
        <w:t>и дополнения, связанные с аппаратной частью Системы и интеграцией ее в инфраструктуру Заказчика.</w:t>
      </w:r>
    </w:p>
    <w:p w14:paraId="4B01A993" w14:textId="77777777" w:rsidR="00677BBE" w:rsidRDefault="00677BBE">
      <w:pPr>
        <w:spacing w:after="160" w:line="259" w:lineRule="auto"/>
        <w:ind w:firstLine="0"/>
      </w:pPr>
      <w:r>
        <w:br w:type="page"/>
      </w:r>
    </w:p>
    <w:p w14:paraId="4BCC8A4D" w14:textId="19313FA6" w:rsidR="002E01E3" w:rsidRDefault="00677BBE" w:rsidP="00677BBE">
      <w:pPr>
        <w:pStyle w:val="1"/>
      </w:pPr>
      <w:bookmarkStart w:id="6" w:name="_Toc66791790"/>
      <w:r>
        <w:lastRenderedPageBreak/>
        <w:t>Необходимый персонал, обеспечивающий поддержку работоспособности системы</w:t>
      </w:r>
      <w:bookmarkEnd w:id="6"/>
      <w:r w:rsidR="007B0B0B">
        <w:t xml:space="preserve"> </w:t>
      </w:r>
    </w:p>
    <w:p w14:paraId="11638C70" w14:textId="0F008B15" w:rsidR="004813FA" w:rsidRDefault="0075562A" w:rsidP="004813FA">
      <w:pPr>
        <w:pStyle w:val="2"/>
      </w:pPr>
      <w:bookmarkStart w:id="7" w:name="_Toc66791791"/>
      <w:r>
        <w:t>Персонал, обеспечивающий работу Системы</w:t>
      </w:r>
      <w:bookmarkEnd w:id="7"/>
    </w:p>
    <w:p w14:paraId="22E46B5D" w14:textId="416E1B56" w:rsidR="0075562A" w:rsidRDefault="0092609C" w:rsidP="0075562A">
      <w:pPr>
        <w:pStyle w:val="3"/>
      </w:pPr>
      <w:bookmarkStart w:id="8" w:name="_Toc66791792"/>
      <w:r>
        <w:t>Пользователь</w:t>
      </w:r>
      <w:bookmarkEnd w:id="8"/>
    </w:p>
    <w:p w14:paraId="381B8184" w14:textId="44157852" w:rsidR="0092609C" w:rsidRPr="0092609C" w:rsidRDefault="0092609C" w:rsidP="0092609C">
      <w:r>
        <w:t>Пользователи программного продукта должны обладать навыками работы с персональным компьютером на уровне пользователя. Перед непосредственной работой с Системой, пользователю необходимо прочитать «Руководство пользователя»</w:t>
      </w:r>
      <w:r w:rsidR="00557C47">
        <w:t>. Руководство содержит все необходимые сведения</w:t>
      </w:r>
      <w:r w:rsidR="00921D9A">
        <w:t xml:space="preserve"> и пошаговое описание </w:t>
      </w:r>
      <w:r w:rsidR="00557C47">
        <w:t>работ</w:t>
      </w:r>
      <w:r w:rsidR="00921D9A">
        <w:t>ы</w:t>
      </w:r>
      <w:r w:rsidR="00557C47">
        <w:t xml:space="preserve"> функционала программы.</w:t>
      </w:r>
    </w:p>
    <w:p w14:paraId="1147F0CE" w14:textId="1DDB4DF1" w:rsidR="007000D5" w:rsidRDefault="00557C47" w:rsidP="00557C47">
      <w:pPr>
        <w:pStyle w:val="3"/>
      </w:pPr>
      <w:bookmarkStart w:id="9" w:name="_Toc66791793"/>
      <w:r>
        <w:t>Администратор</w:t>
      </w:r>
      <w:bookmarkEnd w:id="9"/>
    </w:p>
    <w:p w14:paraId="74E2A28A" w14:textId="505B87AC" w:rsidR="00E00B67" w:rsidRDefault="004A3288" w:rsidP="00557C47">
      <w:r>
        <w:t xml:space="preserve">Администраторы программного продукта должны обладать навыками работы с персональным компьютером на уровне </w:t>
      </w:r>
      <w:r w:rsidR="00C55D19">
        <w:t>продвинутого</w:t>
      </w:r>
      <w:r>
        <w:t xml:space="preserve"> пользователя. Необходимы знания основ вычислительной техники, программного обеспечения в локальных сетях. </w:t>
      </w:r>
      <w:r w:rsidR="00C55D19">
        <w:t>Умение настраивать системную политику прав пользователей в операционных системах, знать основы построения баз данных</w:t>
      </w:r>
      <w:r w:rsidR="00880CAD">
        <w:t>, изучить шаги настройки программного обеспечения и построения новых «Исследований» для обработки материалов</w:t>
      </w:r>
      <w:r w:rsidR="00A51BE1">
        <w:t xml:space="preserve"> в ПО САОМА ВБР</w:t>
      </w:r>
      <w:r w:rsidR="00880CAD">
        <w:t>. Все необходимые сведения администратор может получить из документации по настройке</w:t>
      </w:r>
      <w:r w:rsidR="00E00B67">
        <w:t>, установке программного обеспечения.</w:t>
      </w:r>
    </w:p>
    <w:p w14:paraId="30F8AC32" w14:textId="77777777" w:rsidR="00E00B67" w:rsidRDefault="00E00B67" w:rsidP="00E00B67">
      <w:pPr>
        <w:pStyle w:val="2"/>
      </w:pPr>
      <w:bookmarkStart w:id="10" w:name="_Toc66791794"/>
      <w:r>
        <w:t>Персонал, обеспечивающий техническую поддержку и модернизацию Системы</w:t>
      </w:r>
      <w:bookmarkEnd w:id="10"/>
    </w:p>
    <w:p w14:paraId="66FAAD2E" w14:textId="695EC18C" w:rsidR="003351E5" w:rsidRDefault="00E00B67" w:rsidP="00E00B67">
      <w:r>
        <w:t>Специалисты</w:t>
      </w:r>
      <w:r w:rsidR="003351E5">
        <w:t>, обеспечивающие техническую поддержку Системы, должны обладать следующими навыками:</w:t>
      </w:r>
    </w:p>
    <w:p w14:paraId="73340793" w14:textId="74112C4D" w:rsidR="003351E5" w:rsidRDefault="003351E5" w:rsidP="00A51BE1">
      <w:pPr>
        <w:pStyle w:val="a9"/>
        <w:numPr>
          <w:ilvl w:val="0"/>
          <w:numId w:val="9"/>
        </w:numPr>
        <w:ind w:left="1066" w:hanging="357"/>
      </w:pPr>
      <w:r>
        <w:t>Владение персональным компьютером на уровне уверенного пользователя;</w:t>
      </w:r>
    </w:p>
    <w:p w14:paraId="51DD8A72" w14:textId="085DA603" w:rsidR="003351E5" w:rsidRDefault="003351E5" w:rsidP="00A51BE1">
      <w:pPr>
        <w:pStyle w:val="a9"/>
        <w:numPr>
          <w:ilvl w:val="0"/>
          <w:numId w:val="9"/>
        </w:numPr>
        <w:ind w:left="1066" w:hanging="357"/>
      </w:pPr>
      <w:r>
        <w:lastRenderedPageBreak/>
        <w:t>Знание функционала и</w:t>
      </w:r>
      <w:r w:rsidR="00F17581">
        <w:t xml:space="preserve"> особенностей работы ПО САОМА ВБР;</w:t>
      </w:r>
    </w:p>
    <w:p w14:paraId="0BB67984" w14:textId="4621465E" w:rsidR="00F17581" w:rsidRDefault="00F17581" w:rsidP="00A51BE1">
      <w:pPr>
        <w:pStyle w:val="a9"/>
        <w:numPr>
          <w:ilvl w:val="0"/>
          <w:numId w:val="9"/>
        </w:numPr>
        <w:ind w:left="1066" w:hanging="357"/>
      </w:pPr>
      <w:r>
        <w:t>Знать основы построения баз данных, принципов контейнеризации</w:t>
      </w:r>
      <w:r w:rsidR="00962E9B">
        <w:t xml:space="preserve">, </w:t>
      </w:r>
      <w:r w:rsidR="00326FA3">
        <w:t xml:space="preserve">работы и синхронизации </w:t>
      </w:r>
      <w:proofErr w:type="spellStart"/>
      <w:r w:rsidR="00326FA3">
        <w:t>микросервисов</w:t>
      </w:r>
      <w:proofErr w:type="spellEnd"/>
      <w:r w:rsidR="00326FA3">
        <w:t xml:space="preserve"> между собой данного программного продукта</w:t>
      </w:r>
      <w:r w:rsidR="009A38B3">
        <w:t>;</w:t>
      </w:r>
    </w:p>
    <w:p w14:paraId="059569D4" w14:textId="3AF5C99E" w:rsidR="009A38B3" w:rsidRDefault="009A38B3" w:rsidP="00A51BE1">
      <w:pPr>
        <w:pStyle w:val="a9"/>
        <w:numPr>
          <w:ilvl w:val="0"/>
          <w:numId w:val="9"/>
        </w:numPr>
        <w:ind w:left="1066" w:hanging="357"/>
      </w:pPr>
      <w:r>
        <w:t>Умение находить общий язык с пользователями для обеспечения им консультационной помощи и согласования их пожеланий и предложений.</w:t>
      </w:r>
    </w:p>
    <w:p w14:paraId="7E60F582" w14:textId="50534838" w:rsidR="00326FA3" w:rsidRDefault="00326FA3" w:rsidP="00326FA3">
      <w:r>
        <w:t>Специалисты, обеспечивающие модернизацию Системы, должны обладать следующими навыками:</w:t>
      </w:r>
    </w:p>
    <w:p w14:paraId="5E33B041" w14:textId="33C2AA90" w:rsidR="00326FA3" w:rsidRDefault="00326FA3" w:rsidP="00EC7AFF">
      <w:pPr>
        <w:pStyle w:val="a9"/>
        <w:numPr>
          <w:ilvl w:val="0"/>
          <w:numId w:val="9"/>
        </w:numPr>
        <w:ind w:left="1066" w:hanging="357"/>
      </w:pPr>
      <w:bookmarkStart w:id="11" w:name="_GoBack"/>
      <w:r>
        <w:t>Владение персональным компьютером на уровне продвинутого пользователя;</w:t>
      </w:r>
    </w:p>
    <w:p w14:paraId="7FFDA066" w14:textId="4E161600" w:rsidR="00326FA3" w:rsidRDefault="00326FA3" w:rsidP="00EC7AFF">
      <w:pPr>
        <w:pStyle w:val="a9"/>
        <w:numPr>
          <w:ilvl w:val="0"/>
          <w:numId w:val="9"/>
        </w:numPr>
        <w:ind w:left="1066" w:hanging="357"/>
      </w:pPr>
      <w:r>
        <w:t>Знание функционала и особенностей работы ПО САОМА ВБР;</w:t>
      </w:r>
    </w:p>
    <w:p w14:paraId="4056E6FA" w14:textId="78FE47CF" w:rsidR="00326FA3" w:rsidRDefault="00326FA3" w:rsidP="00EC7AFF">
      <w:pPr>
        <w:pStyle w:val="a9"/>
        <w:numPr>
          <w:ilvl w:val="0"/>
          <w:numId w:val="9"/>
        </w:numPr>
        <w:ind w:left="1066" w:hanging="357"/>
      </w:pPr>
      <w:r>
        <w:t>Знание языков программирования</w:t>
      </w:r>
      <w:r w:rsidR="001D0A0E">
        <w:t>;</w:t>
      </w:r>
    </w:p>
    <w:p w14:paraId="4E15BD5F" w14:textId="667A7A16" w:rsidR="001D0A0E" w:rsidRDefault="001D0A0E" w:rsidP="00EC7AFF">
      <w:pPr>
        <w:pStyle w:val="a9"/>
        <w:numPr>
          <w:ilvl w:val="0"/>
          <w:numId w:val="9"/>
        </w:numPr>
        <w:ind w:left="1066" w:hanging="357"/>
      </w:pPr>
      <w:r>
        <w:t>Знания баз данных;</w:t>
      </w:r>
    </w:p>
    <w:p w14:paraId="03AA8F10" w14:textId="5E4720F2" w:rsidR="001D0A0E" w:rsidRDefault="001D0A0E" w:rsidP="00EC7AFF">
      <w:pPr>
        <w:pStyle w:val="a9"/>
        <w:numPr>
          <w:ilvl w:val="0"/>
          <w:numId w:val="9"/>
        </w:numPr>
        <w:ind w:left="1066" w:hanging="357"/>
      </w:pPr>
      <w:r>
        <w:t>Знания аппаратных комплексов и их возможностей</w:t>
      </w:r>
      <w:r w:rsidR="009A38B3">
        <w:t>, на которых разворачивается программное обеспечение.</w:t>
      </w:r>
      <w:bookmarkEnd w:id="11"/>
    </w:p>
    <w:p w14:paraId="52D8B20E" w14:textId="77777777" w:rsidR="00326FA3" w:rsidRDefault="00326FA3" w:rsidP="00326FA3"/>
    <w:p w14:paraId="0149E0CF" w14:textId="7392EF7E" w:rsidR="00557C47" w:rsidRPr="00557C47" w:rsidRDefault="00C55D19" w:rsidP="00E00B67">
      <w:r>
        <w:t xml:space="preserve"> </w:t>
      </w:r>
      <w:r w:rsidR="004A3288">
        <w:t xml:space="preserve"> </w:t>
      </w:r>
    </w:p>
    <w:sectPr w:rsidR="00557C47" w:rsidRPr="00557C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A33D" w14:textId="77777777" w:rsidR="00C46C33" w:rsidRDefault="00C46C33" w:rsidP="00EA41AF">
      <w:pPr>
        <w:spacing w:line="240" w:lineRule="auto"/>
      </w:pPr>
      <w:r>
        <w:separator/>
      </w:r>
    </w:p>
  </w:endnote>
  <w:endnote w:type="continuationSeparator" w:id="0">
    <w:p w14:paraId="5C4CE00D" w14:textId="77777777" w:rsidR="00C46C33" w:rsidRDefault="00C46C33" w:rsidP="00EA4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Cyrl 500">
    <w:panose1 w:val="02000000000000000000"/>
    <w:charset w:val="CC"/>
    <w:family w:val="auto"/>
    <w:pitch w:val="variable"/>
    <w:sig w:usb0="00000207" w:usb1="00000001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464399"/>
      <w:docPartObj>
        <w:docPartGallery w:val="Page Numbers (Bottom of Page)"/>
        <w:docPartUnique/>
      </w:docPartObj>
    </w:sdtPr>
    <w:sdtEndPr/>
    <w:sdtContent>
      <w:p w14:paraId="7FDD64E0" w14:textId="5220D220" w:rsidR="00EA41AF" w:rsidRDefault="00EA41AF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32F7F99" wp14:editId="15C97FD0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3F033A" w14:textId="77777777" w:rsidR="00EA41AF" w:rsidRPr="00EA41AF" w:rsidRDefault="00EA41AF">
                                <w:pPr>
                                  <w:pStyle w:val="a7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EA41AF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EA41AF">
                                  <w:rPr>
                                    <w:color w:val="808080" w:themeColor="background1" w:themeShade="80"/>
                                  </w:rPr>
                                  <w:instrText>PAGE    \* MERGEFORMAT</w:instrText>
                                </w:r>
                                <w:r w:rsidRPr="00EA41AF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Pr="00EA41AF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52"/>
                                    <w:szCs w:val="52"/>
                                  </w:rPr>
                                  <w:t>2</w:t>
                                </w:r>
                                <w:r w:rsidRPr="00EA41AF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2F7F99" id="Группа 1" o:spid="_x0000_s1026" style="position:absolute;left:0;text-align:left;margin-left:20.05pt;margin-top:0;width:71.2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YxAAAANoAAAAPAAAAZHJzL2Rvd25yZXYueG1sRI9Ra8JA&#10;EITfC/6HY4W+1Ust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IRn4hj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n6xAAAANoAAAAPAAAAZHJzL2Rvd25yZXYueG1sRI/dasJA&#10;FITvC77DcgRvSrNpWkR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D4WyfrEAAAA2gAAAA8A&#10;AAAAAAAAAAAAAAAABwIAAGRycy9kb3ducmV2LnhtbFBLBQYAAAAAAwADALcAAAD4AgAAAAA=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003F033A" w14:textId="77777777" w:rsidR="00EA41AF" w:rsidRPr="00EA41AF" w:rsidRDefault="00EA41AF">
                          <w:pPr>
                            <w:pStyle w:val="a7"/>
                            <w:rPr>
                              <w:color w:val="808080" w:themeColor="background1" w:themeShade="80"/>
                            </w:rPr>
                          </w:pPr>
                          <w:r w:rsidRPr="00EA41AF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EA41AF">
                            <w:rPr>
                              <w:color w:val="808080" w:themeColor="background1" w:themeShade="80"/>
                            </w:rPr>
                            <w:instrText>PAGE    \* MERGEFORMAT</w:instrText>
                          </w:r>
                          <w:r w:rsidRPr="00EA41AF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Pr="00EA41AF">
                            <w:rPr>
                              <w:b/>
                              <w:bCs/>
                              <w:color w:val="808080" w:themeColor="background1" w:themeShade="80"/>
                              <w:sz w:val="52"/>
                              <w:szCs w:val="52"/>
                            </w:rPr>
                            <w:t>2</w:t>
                          </w:r>
                          <w:r w:rsidRPr="00EA41AF">
                            <w:rPr>
                              <w:b/>
                              <w:bCs/>
                              <w:color w:val="808080" w:themeColor="background1" w:themeShade="8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156A" w14:textId="77777777" w:rsidR="00C46C33" w:rsidRDefault="00C46C33" w:rsidP="00EA41AF">
      <w:pPr>
        <w:spacing w:line="240" w:lineRule="auto"/>
      </w:pPr>
      <w:r>
        <w:separator/>
      </w:r>
    </w:p>
  </w:footnote>
  <w:footnote w:type="continuationSeparator" w:id="0">
    <w:p w14:paraId="3D1E9198" w14:textId="77777777" w:rsidR="00C46C33" w:rsidRDefault="00C46C33" w:rsidP="00EA4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C8B"/>
    <w:multiLevelType w:val="hybridMultilevel"/>
    <w:tmpl w:val="B888AC84"/>
    <w:lvl w:ilvl="0" w:tplc="0444E03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2E133EEB"/>
    <w:multiLevelType w:val="hybridMultilevel"/>
    <w:tmpl w:val="113CAFBA"/>
    <w:lvl w:ilvl="0" w:tplc="0444E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1A06FA"/>
    <w:multiLevelType w:val="hybridMultilevel"/>
    <w:tmpl w:val="A1F00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B015E3"/>
    <w:multiLevelType w:val="hybridMultilevel"/>
    <w:tmpl w:val="9C587BF8"/>
    <w:lvl w:ilvl="0" w:tplc="0444E034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" w15:restartNumberingAfterBreak="0">
    <w:nsid w:val="47E3183F"/>
    <w:multiLevelType w:val="hybridMultilevel"/>
    <w:tmpl w:val="A9ACC180"/>
    <w:lvl w:ilvl="0" w:tplc="0444E034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5" w15:restartNumberingAfterBreak="0">
    <w:nsid w:val="4EC52736"/>
    <w:multiLevelType w:val="hybridMultilevel"/>
    <w:tmpl w:val="F0E40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2B0B7B"/>
    <w:multiLevelType w:val="hybridMultilevel"/>
    <w:tmpl w:val="4EC4162E"/>
    <w:lvl w:ilvl="0" w:tplc="0444E0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BE745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B0"/>
    <w:rsid w:val="00057C58"/>
    <w:rsid w:val="00187CBF"/>
    <w:rsid w:val="001B340B"/>
    <w:rsid w:val="001D0A0E"/>
    <w:rsid w:val="002200C2"/>
    <w:rsid w:val="002464AB"/>
    <w:rsid w:val="00293D3E"/>
    <w:rsid w:val="002C4182"/>
    <w:rsid w:val="002E01E3"/>
    <w:rsid w:val="002F508B"/>
    <w:rsid w:val="002F7AA7"/>
    <w:rsid w:val="00326FA3"/>
    <w:rsid w:val="003351E5"/>
    <w:rsid w:val="00354CF9"/>
    <w:rsid w:val="00450DA9"/>
    <w:rsid w:val="00451C44"/>
    <w:rsid w:val="004813FA"/>
    <w:rsid w:val="004856CF"/>
    <w:rsid w:val="004909CF"/>
    <w:rsid w:val="004A3288"/>
    <w:rsid w:val="004C0BE8"/>
    <w:rsid w:val="004F6488"/>
    <w:rsid w:val="00557936"/>
    <w:rsid w:val="00557C47"/>
    <w:rsid w:val="00601096"/>
    <w:rsid w:val="00626D44"/>
    <w:rsid w:val="00633A97"/>
    <w:rsid w:val="0064275A"/>
    <w:rsid w:val="00674806"/>
    <w:rsid w:val="00677BBE"/>
    <w:rsid w:val="006B2148"/>
    <w:rsid w:val="006E4EA1"/>
    <w:rsid w:val="007000D5"/>
    <w:rsid w:val="0071449C"/>
    <w:rsid w:val="00745E9E"/>
    <w:rsid w:val="0075562A"/>
    <w:rsid w:val="007B0B0B"/>
    <w:rsid w:val="007B2798"/>
    <w:rsid w:val="0080555E"/>
    <w:rsid w:val="00807B25"/>
    <w:rsid w:val="008156C0"/>
    <w:rsid w:val="00816945"/>
    <w:rsid w:val="00817B35"/>
    <w:rsid w:val="0084745D"/>
    <w:rsid w:val="008553C3"/>
    <w:rsid w:val="00880CAD"/>
    <w:rsid w:val="008A72F3"/>
    <w:rsid w:val="0090304E"/>
    <w:rsid w:val="00921D9A"/>
    <w:rsid w:val="0092609C"/>
    <w:rsid w:val="00962E9B"/>
    <w:rsid w:val="009845D0"/>
    <w:rsid w:val="009A38B3"/>
    <w:rsid w:val="009A400E"/>
    <w:rsid w:val="00A51BE1"/>
    <w:rsid w:val="00AE2E06"/>
    <w:rsid w:val="00B20548"/>
    <w:rsid w:val="00B85763"/>
    <w:rsid w:val="00BB5B92"/>
    <w:rsid w:val="00BC539A"/>
    <w:rsid w:val="00BD0A63"/>
    <w:rsid w:val="00C46C33"/>
    <w:rsid w:val="00C55D19"/>
    <w:rsid w:val="00CA3871"/>
    <w:rsid w:val="00CB3EB0"/>
    <w:rsid w:val="00D32A0F"/>
    <w:rsid w:val="00E00B67"/>
    <w:rsid w:val="00E83932"/>
    <w:rsid w:val="00EA41AF"/>
    <w:rsid w:val="00EC7AFF"/>
    <w:rsid w:val="00F15372"/>
    <w:rsid w:val="00F17581"/>
    <w:rsid w:val="00F50284"/>
    <w:rsid w:val="00F83A5F"/>
    <w:rsid w:val="00F9341C"/>
    <w:rsid w:val="00FB47C7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14F19"/>
  <w15:chartTrackingRefBased/>
  <w15:docId w15:val="{9C9881D4-9B57-4518-9830-1828FCB0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useo Sans Cyrl 500" w:eastAsiaTheme="minorHAnsi" w:hAnsi="Museo Sans Cyrl 500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CBF"/>
    <w:pPr>
      <w:spacing w:after="0" w:line="36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7000D5"/>
    <w:pPr>
      <w:keepNext/>
      <w:keepLines/>
      <w:numPr>
        <w:numId w:val="1"/>
      </w:numPr>
      <w:spacing w:before="240" w:after="240" w:line="240" w:lineRule="auto"/>
      <w:ind w:left="431" w:hanging="431"/>
      <w:outlineLvl w:val="0"/>
    </w:pPr>
    <w:rPr>
      <w:rFonts w:eastAsiaTheme="majorEastAsia" w:cstheme="majorBidi"/>
      <w:color w:val="0391C3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0A63"/>
    <w:pPr>
      <w:keepNext/>
      <w:keepLines/>
      <w:numPr>
        <w:ilvl w:val="1"/>
        <w:numId w:val="1"/>
      </w:numPr>
      <w:spacing w:before="120" w:after="120" w:line="240" w:lineRule="auto"/>
      <w:outlineLvl w:val="1"/>
    </w:pPr>
    <w:rPr>
      <w:rFonts w:eastAsiaTheme="majorEastAsia" w:cstheme="majorBidi"/>
      <w:color w:val="0391C3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609C"/>
    <w:pPr>
      <w:keepNext/>
      <w:keepLines/>
      <w:numPr>
        <w:ilvl w:val="2"/>
        <w:numId w:val="1"/>
      </w:numPr>
      <w:spacing w:before="120" w:after="120"/>
      <w:ind w:left="0" w:firstLine="0"/>
      <w:outlineLvl w:val="2"/>
    </w:pPr>
    <w:rPr>
      <w:rFonts w:eastAsiaTheme="majorEastAsia" w:cstheme="majorBidi"/>
      <w:color w:val="0391C3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D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D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D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D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D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D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0D5"/>
    <w:rPr>
      <w:rFonts w:eastAsiaTheme="majorEastAsia" w:cstheme="majorBidi"/>
      <w:color w:val="0391C3"/>
      <w:sz w:val="40"/>
      <w:szCs w:val="32"/>
    </w:rPr>
  </w:style>
  <w:style w:type="character" w:customStyle="1" w:styleId="20">
    <w:name w:val="Заголовок 2 Знак"/>
    <w:basedOn w:val="a0"/>
    <w:link w:val="2"/>
    <w:uiPriority w:val="9"/>
    <w:rsid w:val="00BD0A63"/>
    <w:rPr>
      <w:rFonts w:eastAsiaTheme="majorEastAsia" w:cstheme="majorBidi"/>
      <w:color w:val="0391C3"/>
      <w:sz w:val="32"/>
      <w:szCs w:val="26"/>
    </w:rPr>
  </w:style>
  <w:style w:type="paragraph" w:styleId="a3">
    <w:name w:val="header"/>
    <w:basedOn w:val="a"/>
    <w:link w:val="a4"/>
    <w:uiPriority w:val="99"/>
    <w:unhideWhenUsed/>
    <w:rsid w:val="00EA41A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1AF"/>
  </w:style>
  <w:style w:type="paragraph" w:styleId="a5">
    <w:name w:val="footer"/>
    <w:basedOn w:val="a"/>
    <w:link w:val="a6"/>
    <w:uiPriority w:val="99"/>
    <w:unhideWhenUsed/>
    <w:rsid w:val="00EA41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1AF"/>
  </w:style>
  <w:style w:type="paragraph" w:styleId="a7">
    <w:name w:val="No Spacing"/>
    <w:link w:val="a8"/>
    <w:uiPriority w:val="1"/>
    <w:qFormat/>
    <w:rsid w:val="00EA41A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A41AF"/>
    <w:rPr>
      <w:rFonts w:asciiTheme="minorHAnsi" w:eastAsiaTheme="minorEastAsia" w:hAnsiTheme="minorHAnsi"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09C"/>
    <w:rPr>
      <w:rFonts w:eastAsiaTheme="majorEastAsia" w:cstheme="majorBidi"/>
      <w:color w:val="0391C3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00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0D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0D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000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000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00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List Paragraph"/>
    <w:basedOn w:val="a"/>
    <w:uiPriority w:val="34"/>
    <w:qFormat/>
    <w:rsid w:val="002F7AA7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8156C0"/>
    <w:pPr>
      <w:numPr>
        <w:numId w:val="0"/>
      </w:numPr>
      <w:spacing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56C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156C0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8156C0"/>
    <w:pPr>
      <w:spacing w:after="100"/>
      <w:ind w:left="560"/>
    </w:pPr>
  </w:style>
  <w:style w:type="character" w:styleId="ab">
    <w:name w:val="Hyperlink"/>
    <w:basedOn w:val="a0"/>
    <w:uiPriority w:val="99"/>
    <w:unhideWhenUsed/>
    <w:rsid w:val="00815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8EF0-7670-4064-A7A5-9451ED07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 oran9e</dc:creator>
  <cp:keywords/>
  <dc:description/>
  <cp:lastModifiedBy>mr_ oran9e</cp:lastModifiedBy>
  <cp:revision>17</cp:revision>
  <dcterms:created xsi:type="dcterms:W3CDTF">2021-03-16T07:30:00Z</dcterms:created>
  <dcterms:modified xsi:type="dcterms:W3CDTF">2021-03-16T10:12:00Z</dcterms:modified>
</cp:coreProperties>
</file>